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BDD8" w14:textId="0E8CC969" w:rsidR="00DE3F72" w:rsidRDefault="00AB2C36" w:rsidP="000A022E">
      <w:pPr>
        <w:pStyle w:val="Title"/>
        <w:ind w:left="0"/>
        <w:rPr>
          <w:rFonts w:cstheme="minorHAnsi"/>
          <w:szCs w:val="52"/>
        </w:rPr>
      </w:pPr>
      <w:r>
        <w:rPr>
          <w:rFonts w:cstheme="minorHAnsi"/>
          <w:szCs w:val="52"/>
        </w:rPr>
        <w:t>Paraphrase Assignment</w:t>
      </w:r>
    </w:p>
    <w:p w14:paraId="7415453A" w14:textId="77777777" w:rsidR="006306E6" w:rsidRDefault="006306E6" w:rsidP="006306E6">
      <w:pPr>
        <w:pStyle w:val="Heading1"/>
      </w:pPr>
    </w:p>
    <w:p w14:paraId="07736BD4" w14:textId="1A7A50DF" w:rsidR="00D76BCD" w:rsidRPr="00294CC9" w:rsidRDefault="00D76BCD" w:rsidP="00D76BCD">
      <w:pPr>
        <w:pStyle w:val="Heading1"/>
        <w:ind w:left="0"/>
        <w:rPr>
          <w:rStyle w:val="SubtleEmphasis"/>
          <w:b w:val="0"/>
          <w:bCs w:val="0"/>
        </w:rPr>
      </w:pPr>
      <w:r w:rsidRPr="00294CC9">
        <w:rPr>
          <w:rStyle w:val="SubtleEmphasis"/>
          <w:b w:val="0"/>
          <w:bCs w:val="0"/>
        </w:rPr>
        <w:t xml:space="preserve">Students who are required to complete an assignment using </w:t>
      </w:r>
      <w:proofErr w:type="spellStart"/>
      <w:r w:rsidRPr="00294CC9">
        <w:rPr>
          <w:rStyle w:val="SubtleEmphasis"/>
          <w:b w:val="0"/>
          <w:bCs w:val="0"/>
        </w:rPr>
        <w:t>NetTutor</w:t>
      </w:r>
      <w:proofErr w:type="spellEnd"/>
      <w:r w:rsidRPr="00294CC9">
        <w:rPr>
          <w:rStyle w:val="SubtleEmphasis"/>
          <w:b w:val="0"/>
          <w:bCs w:val="0"/>
        </w:rPr>
        <w:t xml:space="preserve"> are more likely to use </w:t>
      </w:r>
      <w:proofErr w:type="spellStart"/>
      <w:r w:rsidRPr="00294CC9">
        <w:rPr>
          <w:rStyle w:val="SubtleEmphasis"/>
          <w:b w:val="0"/>
          <w:bCs w:val="0"/>
        </w:rPr>
        <w:t>NetTutor</w:t>
      </w:r>
      <w:proofErr w:type="spellEnd"/>
      <w:r w:rsidRPr="00294CC9">
        <w:rPr>
          <w:rStyle w:val="SubtleEmphasis"/>
          <w:b w:val="0"/>
          <w:bCs w:val="0"/>
        </w:rPr>
        <w:t xml:space="preserve"> services in the future. The following is an example of an exercise using </w:t>
      </w:r>
      <w:proofErr w:type="spellStart"/>
      <w:r w:rsidRPr="00294CC9">
        <w:rPr>
          <w:rStyle w:val="SubtleEmphasis"/>
          <w:b w:val="0"/>
          <w:bCs w:val="0"/>
        </w:rPr>
        <w:t>NetTutor</w:t>
      </w:r>
      <w:proofErr w:type="spellEnd"/>
      <w:r w:rsidRPr="00294CC9">
        <w:rPr>
          <w:rStyle w:val="SubtleEmphasis"/>
          <w:b w:val="0"/>
          <w:bCs w:val="0"/>
        </w:rPr>
        <w:t xml:space="preserve"> that guides a student through </w:t>
      </w:r>
      <w:r>
        <w:rPr>
          <w:rStyle w:val="SubtleEmphasis"/>
          <w:b w:val="0"/>
          <w:bCs w:val="0"/>
        </w:rPr>
        <w:t>Paper Drop Off</w:t>
      </w:r>
      <w:r w:rsidRPr="00294CC9">
        <w:rPr>
          <w:rStyle w:val="SubtleEmphasis"/>
          <w:b w:val="0"/>
          <w:bCs w:val="0"/>
        </w:rPr>
        <w:t>.</w:t>
      </w:r>
    </w:p>
    <w:p w14:paraId="56293F6F" w14:textId="77777777" w:rsidR="00D76BCD" w:rsidRDefault="00D76BCD" w:rsidP="001F1845">
      <w:pPr>
        <w:pStyle w:val="Heading1"/>
        <w:ind w:left="0"/>
      </w:pPr>
    </w:p>
    <w:p w14:paraId="51D5F188" w14:textId="580515FC" w:rsidR="006306E6" w:rsidRDefault="006306E6" w:rsidP="001F1845">
      <w:pPr>
        <w:pStyle w:val="Heading1"/>
        <w:ind w:left="0"/>
      </w:pPr>
      <w:r>
        <w:t>Instructions</w:t>
      </w:r>
    </w:p>
    <w:p w14:paraId="7A2B53E8" w14:textId="77777777" w:rsidR="006306E6" w:rsidRDefault="006306E6" w:rsidP="006306E6">
      <w:pPr>
        <w:pStyle w:val="Heading1"/>
      </w:pPr>
    </w:p>
    <w:p w14:paraId="732196D9" w14:textId="09890663" w:rsidR="006C7170" w:rsidRPr="00247AC4" w:rsidRDefault="006C7170" w:rsidP="00247AC4">
      <w:pPr>
        <w:pStyle w:val="ListParagraph"/>
        <w:numPr>
          <w:ilvl w:val="0"/>
          <w:numId w:val="4"/>
        </w:numPr>
      </w:pPr>
      <w:r w:rsidRPr="00247AC4">
        <w:t>Summarize the following excerpt in 80-100 words, using your</w:t>
      </w:r>
      <w:r w:rsidRPr="00247AC4">
        <w:rPr>
          <w:i/>
        </w:rPr>
        <w:t xml:space="preserve"> own words.  </w:t>
      </w:r>
      <w:r w:rsidRPr="00247AC4">
        <w:t xml:space="preserve">Be sure to </w:t>
      </w:r>
      <w:r w:rsidRPr="00247AC4">
        <w:rPr>
          <w:i/>
        </w:rPr>
        <w:t xml:space="preserve">paraphrase </w:t>
      </w:r>
      <w:r w:rsidRPr="00247AC4">
        <w:t>(rewrite it in your own words), and do not use quotes from the excerpt.</w:t>
      </w:r>
    </w:p>
    <w:p w14:paraId="6AA4EC54" w14:textId="17993314" w:rsidR="006C7170" w:rsidRPr="00247AC4" w:rsidRDefault="006C7170" w:rsidP="00247AC4">
      <w:pPr>
        <w:pStyle w:val="ListParagraph"/>
        <w:numPr>
          <w:ilvl w:val="0"/>
          <w:numId w:val="4"/>
        </w:numPr>
      </w:pPr>
      <w:r w:rsidRPr="00247AC4">
        <w:t xml:space="preserve">Submit your work to </w:t>
      </w:r>
      <w:proofErr w:type="spellStart"/>
      <w:r w:rsidRPr="00247AC4">
        <w:t>NetTutor</w:t>
      </w:r>
      <w:proofErr w:type="spellEnd"/>
      <w:r w:rsidRPr="00247AC4">
        <w:t xml:space="preserve"> and get feedback from a tutor.</w:t>
      </w:r>
    </w:p>
    <w:p w14:paraId="540B4920" w14:textId="0569FC70" w:rsidR="006C7170" w:rsidRPr="00247AC4" w:rsidRDefault="006C7170" w:rsidP="00247AC4">
      <w:pPr>
        <w:pStyle w:val="ListParagraph"/>
        <w:numPr>
          <w:ilvl w:val="0"/>
          <w:numId w:val="4"/>
        </w:numPr>
      </w:pPr>
      <w:r w:rsidRPr="00247AC4">
        <w:t xml:space="preserve">Submit the </w:t>
      </w:r>
      <w:proofErr w:type="spellStart"/>
      <w:r w:rsidRPr="00247AC4">
        <w:t>NetTutor</w:t>
      </w:r>
      <w:proofErr w:type="spellEnd"/>
      <w:r w:rsidRPr="00247AC4">
        <w:t xml:space="preserve"> archive of that session as an attachment to this assignment. </w:t>
      </w:r>
    </w:p>
    <w:p w14:paraId="25DEE5C6" w14:textId="77777777" w:rsidR="006C7170" w:rsidRDefault="006C7170" w:rsidP="006306E6">
      <w:pPr>
        <w:pStyle w:val="Heading1"/>
      </w:pPr>
    </w:p>
    <w:p w14:paraId="61462762" w14:textId="77777777" w:rsidR="00CB3AD9" w:rsidRDefault="00CB3AD9" w:rsidP="00577209"/>
    <w:p w14:paraId="51A41E92" w14:textId="2EA1F3FB" w:rsidR="00CB3AD9" w:rsidRDefault="00F43D62" w:rsidP="001F1845">
      <w:pPr>
        <w:pStyle w:val="Heading1"/>
        <w:ind w:left="0"/>
      </w:pPr>
      <w:r>
        <w:t>Excerpt</w:t>
      </w:r>
    </w:p>
    <w:p w14:paraId="5BF40504" w14:textId="77777777" w:rsidR="001F1845" w:rsidRDefault="001F1845" w:rsidP="001F1845">
      <w:pPr>
        <w:pStyle w:val="Heading1"/>
        <w:ind w:left="0"/>
      </w:pPr>
    </w:p>
    <w:p w14:paraId="6C29A5DC" w14:textId="77777777" w:rsidR="001F1845" w:rsidRPr="0083372A" w:rsidRDefault="001F1845" w:rsidP="00247AC4">
      <w:r w:rsidRPr="0083372A">
        <w:t>Education is a social institution through which a society’s children are taught basic academic knowledge, learning skills, and cultural norms. Every nation in the world is equipped with some form of education system, though those systems vary greatly. The major factors that affect education systems are the resources and money that are utilized to support those systems in different nations. As you might expect, a country’s wealth has much to do with the amount of money spent on education. Countries that do not have such basic amenities as running water are unable to support robust education systems or, in many cases, any formal schooling at all. The result of this worldwide educational inequality is a social concern for many countries, including the United States.</w:t>
      </w:r>
    </w:p>
    <w:p w14:paraId="14CCE621" w14:textId="77777777" w:rsidR="001F1845" w:rsidRPr="0083372A" w:rsidRDefault="001F1845" w:rsidP="00247AC4"/>
    <w:p w14:paraId="13A5478C" w14:textId="4726A41A" w:rsidR="001F1845" w:rsidRPr="0083372A" w:rsidRDefault="001F1845" w:rsidP="00247AC4">
      <w:r w:rsidRPr="0083372A">
        <w:t>International differences in education systems are not solely a financial issue. The value placed on education, the amount of time devoted to it, and the distribution of education within a country also play a role in those differences. For example, students in South Korea spend 220 days a year in school, compared to the 180 days a year of their United States counterparts (</w:t>
      </w:r>
      <w:proofErr w:type="spellStart"/>
      <w:r w:rsidRPr="0083372A">
        <w:t>Pellissier</w:t>
      </w:r>
      <w:proofErr w:type="spellEnd"/>
      <w:r w:rsidR="002C16C3">
        <w:t>,</w:t>
      </w:r>
      <w:r w:rsidRPr="0083372A">
        <w:t xml:space="preserve"> 2010). As of 2006, the United States ranked fifth among twenty-seven countries for college participation, but ranked sixteenth in the number of students who receive college degrees (National Center for Public Policy and Higher Education</w:t>
      </w:r>
      <w:r w:rsidR="002C16C3">
        <w:t>,</w:t>
      </w:r>
      <w:r w:rsidRPr="0083372A">
        <w:t xml:space="preserve"> 2006). These statistics may be related to how much time is spent on education in the United States. </w:t>
      </w:r>
    </w:p>
    <w:p w14:paraId="462175A0" w14:textId="77777777" w:rsidR="00CB3AD9" w:rsidRDefault="00CB3AD9" w:rsidP="00304E90"/>
    <w:p w14:paraId="4819CC41" w14:textId="77777777" w:rsidR="00247AC4" w:rsidRDefault="00247AC4" w:rsidP="00304E90"/>
    <w:p w14:paraId="0567DFA5" w14:textId="77777777" w:rsidR="00247AC4" w:rsidRDefault="00247AC4" w:rsidP="00304E90"/>
    <w:p w14:paraId="535CBE54" w14:textId="77777777" w:rsidR="00247AC4" w:rsidRDefault="00247AC4" w:rsidP="00304E90"/>
    <w:p w14:paraId="04A5F296" w14:textId="77777777" w:rsidR="00010586" w:rsidRDefault="00010586" w:rsidP="00304E90"/>
    <w:p w14:paraId="68938BA4" w14:textId="77777777" w:rsidR="00010586" w:rsidRDefault="00010586" w:rsidP="00304E90"/>
    <w:p w14:paraId="6A81F689" w14:textId="77777777" w:rsidR="00247AC4" w:rsidRDefault="00247AC4" w:rsidP="00304E90"/>
    <w:p w14:paraId="713CEAC6" w14:textId="77777777" w:rsidR="00CB3AD9" w:rsidRDefault="00CB3AD9" w:rsidP="00577209"/>
    <w:p w14:paraId="442E409B" w14:textId="3CED28A4" w:rsidR="00DE3F72" w:rsidRPr="00BB6A60" w:rsidRDefault="00000000" w:rsidP="00577209">
      <w:pPr>
        <w:rPr>
          <w:szCs w:val="24"/>
        </w:rPr>
      </w:pPr>
      <w:r w:rsidRPr="00BB6A60">
        <w:rPr>
          <w:szCs w:val="24"/>
        </w:rPr>
        <w:t>©202</w:t>
      </w:r>
      <w:r w:rsidR="002819A2" w:rsidRPr="00BB6A60">
        <w:rPr>
          <w:szCs w:val="24"/>
        </w:rPr>
        <w:t>3</w:t>
      </w:r>
      <w:r w:rsidRPr="00BB6A60">
        <w:rPr>
          <w:spacing w:val="-7"/>
          <w:szCs w:val="24"/>
        </w:rPr>
        <w:t xml:space="preserve"> </w:t>
      </w:r>
      <w:r w:rsidRPr="00BB6A60">
        <w:rPr>
          <w:szCs w:val="24"/>
          <w:u w:color="0000FF"/>
        </w:rPr>
        <w:t>Link-Systems</w:t>
      </w:r>
      <w:r w:rsidRPr="00BB6A60">
        <w:rPr>
          <w:spacing w:val="-5"/>
          <w:szCs w:val="24"/>
          <w:u w:color="0000FF"/>
        </w:rPr>
        <w:t xml:space="preserve"> </w:t>
      </w:r>
      <w:r w:rsidRPr="00BB6A60">
        <w:rPr>
          <w:szCs w:val="24"/>
          <w:u w:color="0000FF"/>
        </w:rPr>
        <w:t>International,</w:t>
      </w:r>
      <w:r w:rsidRPr="00BB6A60">
        <w:rPr>
          <w:spacing w:val="-8"/>
          <w:szCs w:val="24"/>
          <w:u w:color="0000FF"/>
        </w:rPr>
        <w:t xml:space="preserve"> </w:t>
      </w:r>
      <w:r w:rsidRPr="00BB6A60">
        <w:rPr>
          <w:spacing w:val="-4"/>
          <w:szCs w:val="24"/>
          <w:u w:color="0000FF"/>
        </w:rPr>
        <w:t>Inc.</w:t>
      </w:r>
    </w:p>
    <w:sectPr w:rsidR="00DE3F72" w:rsidRPr="00BB6A60" w:rsidSect="00652DC6">
      <w:headerReference w:type="default" r:id="rId10"/>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C089" w14:textId="77777777" w:rsidR="004F2568" w:rsidRDefault="004F2568" w:rsidP="0041125C">
      <w:r>
        <w:separator/>
      </w:r>
    </w:p>
  </w:endnote>
  <w:endnote w:type="continuationSeparator" w:id="0">
    <w:p w14:paraId="75837D1B" w14:textId="77777777" w:rsidR="004F2568" w:rsidRDefault="004F2568" w:rsidP="0041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9CA8" w14:textId="77777777" w:rsidR="004F2568" w:rsidRDefault="004F2568" w:rsidP="0041125C">
      <w:r>
        <w:separator/>
      </w:r>
    </w:p>
  </w:footnote>
  <w:footnote w:type="continuationSeparator" w:id="0">
    <w:p w14:paraId="4426C797" w14:textId="77777777" w:rsidR="004F2568" w:rsidRDefault="004F2568" w:rsidP="00411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AE0A" w14:textId="7E84C5CC" w:rsidR="0041125C" w:rsidRDefault="0041125C">
    <w:pPr>
      <w:pStyle w:val="Header"/>
    </w:pPr>
    <w:r>
      <w:rPr>
        <w:noProof/>
      </w:rPr>
      <w:drawing>
        <wp:anchor distT="0" distB="0" distL="114300" distR="114300" simplePos="0" relativeHeight="251658240" behindDoc="1" locked="0" layoutInCell="1" allowOverlap="1" wp14:anchorId="46A525DD" wp14:editId="043CE57B">
          <wp:simplePos x="0" y="0"/>
          <wp:positionH relativeFrom="column">
            <wp:posOffset>-534670</wp:posOffset>
          </wp:positionH>
          <wp:positionV relativeFrom="paragraph">
            <wp:posOffset>-555947</wp:posOffset>
          </wp:positionV>
          <wp:extent cx="7843791" cy="10153802"/>
          <wp:effectExtent l="0" t="0" r="508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43791" cy="101538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62040"/>
    <w:multiLevelType w:val="hybridMultilevel"/>
    <w:tmpl w:val="0DB4F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F4402"/>
    <w:multiLevelType w:val="hybridMultilevel"/>
    <w:tmpl w:val="95067648"/>
    <w:lvl w:ilvl="0" w:tplc="3B14E0D0">
      <w:numFmt w:val="bullet"/>
      <w:lvlText w:val=""/>
      <w:lvlJc w:val="left"/>
      <w:pPr>
        <w:ind w:left="832" w:hanging="360"/>
      </w:pPr>
      <w:rPr>
        <w:rFonts w:ascii="Symbol" w:eastAsia="Symbol" w:hAnsi="Symbol" w:cs="Symbol" w:hint="default"/>
        <w:b w:val="0"/>
        <w:bCs w:val="0"/>
        <w:i w:val="0"/>
        <w:iCs w:val="0"/>
        <w:w w:val="100"/>
        <w:sz w:val="22"/>
        <w:szCs w:val="22"/>
        <w:lang w:val="en-US" w:eastAsia="en-US" w:bidi="ar-SA"/>
      </w:rPr>
    </w:lvl>
    <w:lvl w:ilvl="1" w:tplc="0AC0DC98">
      <w:numFmt w:val="bullet"/>
      <w:lvlText w:val="o"/>
      <w:lvlJc w:val="left"/>
      <w:pPr>
        <w:ind w:left="1552" w:hanging="360"/>
      </w:pPr>
      <w:rPr>
        <w:rFonts w:ascii="Courier New" w:eastAsia="Courier New" w:hAnsi="Courier New" w:cs="Courier New" w:hint="default"/>
        <w:b w:val="0"/>
        <w:bCs w:val="0"/>
        <w:i w:val="0"/>
        <w:iCs w:val="0"/>
        <w:w w:val="100"/>
        <w:sz w:val="22"/>
        <w:szCs w:val="22"/>
        <w:lang w:val="en-US" w:eastAsia="en-US" w:bidi="ar-SA"/>
      </w:rPr>
    </w:lvl>
    <w:lvl w:ilvl="2" w:tplc="5D947BD0">
      <w:numFmt w:val="bullet"/>
      <w:lvlText w:val="•"/>
      <w:lvlJc w:val="left"/>
      <w:pPr>
        <w:ind w:left="2680" w:hanging="360"/>
      </w:pPr>
      <w:rPr>
        <w:rFonts w:hint="default"/>
        <w:lang w:val="en-US" w:eastAsia="en-US" w:bidi="ar-SA"/>
      </w:rPr>
    </w:lvl>
    <w:lvl w:ilvl="3" w:tplc="7E12F8F8">
      <w:numFmt w:val="bullet"/>
      <w:lvlText w:val="•"/>
      <w:lvlJc w:val="left"/>
      <w:pPr>
        <w:ind w:left="3800" w:hanging="360"/>
      </w:pPr>
      <w:rPr>
        <w:rFonts w:hint="default"/>
        <w:lang w:val="en-US" w:eastAsia="en-US" w:bidi="ar-SA"/>
      </w:rPr>
    </w:lvl>
    <w:lvl w:ilvl="4" w:tplc="FCB41C5A">
      <w:numFmt w:val="bullet"/>
      <w:lvlText w:val="•"/>
      <w:lvlJc w:val="left"/>
      <w:pPr>
        <w:ind w:left="4920" w:hanging="360"/>
      </w:pPr>
      <w:rPr>
        <w:rFonts w:hint="default"/>
        <w:lang w:val="en-US" w:eastAsia="en-US" w:bidi="ar-SA"/>
      </w:rPr>
    </w:lvl>
    <w:lvl w:ilvl="5" w:tplc="EE5038F0">
      <w:numFmt w:val="bullet"/>
      <w:lvlText w:val="•"/>
      <w:lvlJc w:val="left"/>
      <w:pPr>
        <w:ind w:left="6040" w:hanging="360"/>
      </w:pPr>
      <w:rPr>
        <w:rFonts w:hint="default"/>
        <w:lang w:val="en-US" w:eastAsia="en-US" w:bidi="ar-SA"/>
      </w:rPr>
    </w:lvl>
    <w:lvl w:ilvl="6" w:tplc="AFA00028">
      <w:numFmt w:val="bullet"/>
      <w:lvlText w:val="•"/>
      <w:lvlJc w:val="left"/>
      <w:pPr>
        <w:ind w:left="7160" w:hanging="360"/>
      </w:pPr>
      <w:rPr>
        <w:rFonts w:hint="default"/>
        <w:lang w:val="en-US" w:eastAsia="en-US" w:bidi="ar-SA"/>
      </w:rPr>
    </w:lvl>
    <w:lvl w:ilvl="7" w:tplc="60A29376">
      <w:numFmt w:val="bullet"/>
      <w:lvlText w:val="•"/>
      <w:lvlJc w:val="left"/>
      <w:pPr>
        <w:ind w:left="8280" w:hanging="360"/>
      </w:pPr>
      <w:rPr>
        <w:rFonts w:hint="default"/>
        <w:lang w:val="en-US" w:eastAsia="en-US" w:bidi="ar-SA"/>
      </w:rPr>
    </w:lvl>
    <w:lvl w:ilvl="8" w:tplc="8BB88834">
      <w:numFmt w:val="bullet"/>
      <w:lvlText w:val="•"/>
      <w:lvlJc w:val="left"/>
      <w:pPr>
        <w:ind w:left="9400" w:hanging="360"/>
      </w:pPr>
      <w:rPr>
        <w:rFonts w:hint="default"/>
        <w:lang w:val="en-US" w:eastAsia="en-US" w:bidi="ar-SA"/>
      </w:rPr>
    </w:lvl>
  </w:abstractNum>
  <w:abstractNum w:abstractNumId="2" w15:restartNumberingAfterBreak="0">
    <w:nsid w:val="6D330CDC"/>
    <w:multiLevelType w:val="hybridMultilevel"/>
    <w:tmpl w:val="04941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AD568E"/>
    <w:multiLevelType w:val="hybridMultilevel"/>
    <w:tmpl w:val="AE1869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96842649">
    <w:abstractNumId w:val="1"/>
  </w:num>
  <w:num w:numId="2" w16cid:durableId="220096711">
    <w:abstractNumId w:val="2"/>
  </w:num>
  <w:num w:numId="3" w16cid:durableId="329332188">
    <w:abstractNumId w:val="0"/>
  </w:num>
  <w:num w:numId="4" w16cid:durableId="1055860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72"/>
    <w:rsid w:val="00010586"/>
    <w:rsid w:val="000435EA"/>
    <w:rsid w:val="000A022E"/>
    <w:rsid w:val="000A5583"/>
    <w:rsid w:val="000F02B9"/>
    <w:rsid w:val="001927F5"/>
    <w:rsid w:val="00197C05"/>
    <w:rsid w:val="001A092B"/>
    <w:rsid w:val="001B1316"/>
    <w:rsid w:val="001F1845"/>
    <w:rsid w:val="00247AC4"/>
    <w:rsid w:val="002819A2"/>
    <w:rsid w:val="002C16C3"/>
    <w:rsid w:val="002C48D2"/>
    <w:rsid w:val="00304E90"/>
    <w:rsid w:val="0034005C"/>
    <w:rsid w:val="00351553"/>
    <w:rsid w:val="00383E3A"/>
    <w:rsid w:val="003E45F7"/>
    <w:rsid w:val="003F7B7A"/>
    <w:rsid w:val="00401BF7"/>
    <w:rsid w:val="00407C56"/>
    <w:rsid w:val="0041125C"/>
    <w:rsid w:val="004321E6"/>
    <w:rsid w:val="004354E0"/>
    <w:rsid w:val="00465259"/>
    <w:rsid w:val="004B01C8"/>
    <w:rsid w:val="004D4E36"/>
    <w:rsid w:val="004F2568"/>
    <w:rsid w:val="00512CFF"/>
    <w:rsid w:val="00524B18"/>
    <w:rsid w:val="0053767A"/>
    <w:rsid w:val="00577209"/>
    <w:rsid w:val="00591758"/>
    <w:rsid w:val="00597826"/>
    <w:rsid w:val="005A1FBB"/>
    <w:rsid w:val="005C149D"/>
    <w:rsid w:val="005C1AD0"/>
    <w:rsid w:val="0061049E"/>
    <w:rsid w:val="0061201F"/>
    <w:rsid w:val="006249B1"/>
    <w:rsid w:val="006306E6"/>
    <w:rsid w:val="00652DC6"/>
    <w:rsid w:val="006A57B7"/>
    <w:rsid w:val="006C5B15"/>
    <w:rsid w:val="006C7170"/>
    <w:rsid w:val="006E252C"/>
    <w:rsid w:val="00736B97"/>
    <w:rsid w:val="00764899"/>
    <w:rsid w:val="00792BD9"/>
    <w:rsid w:val="007B15A9"/>
    <w:rsid w:val="007C1E6D"/>
    <w:rsid w:val="00805ED5"/>
    <w:rsid w:val="00827DA4"/>
    <w:rsid w:val="00843CE0"/>
    <w:rsid w:val="00843F86"/>
    <w:rsid w:val="008516AE"/>
    <w:rsid w:val="008A733B"/>
    <w:rsid w:val="008C6158"/>
    <w:rsid w:val="008D247F"/>
    <w:rsid w:val="008D57D3"/>
    <w:rsid w:val="008F0ECB"/>
    <w:rsid w:val="00932C82"/>
    <w:rsid w:val="00933BBE"/>
    <w:rsid w:val="0096578D"/>
    <w:rsid w:val="0097724C"/>
    <w:rsid w:val="009C2DD5"/>
    <w:rsid w:val="009D4A56"/>
    <w:rsid w:val="009E3D63"/>
    <w:rsid w:val="00A602F3"/>
    <w:rsid w:val="00A6643D"/>
    <w:rsid w:val="00AB2C36"/>
    <w:rsid w:val="00B07D84"/>
    <w:rsid w:val="00B36976"/>
    <w:rsid w:val="00B61BCA"/>
    <w:rsid w:val="00BB6A60"/>
    <w:rsid w:val="00BC5417"/>
    <w:rsid w:val="00BC6ACF"/>
    <w:rsid w:val="00C06E9E"/>
    <w:rsid w:val="00C1719F"/>
    <w:rsid w:val="00C763F4"/>
    <w:rsid w:val="00C86998"/>
    <w:rsid w:val="00CB3AD9"/>
    <w:rsid w:val="00CC46D5"/>
    <w:rsid w:val="00CF68CC"/>
    <w:rsid w:val="00D224F1"/>
    <w:rsid w:val="00D54EAE"/>
    <w:rsid w:val="00D76BCD"/>
    <w:rsid w:val="00DA68A0"/>
    <w:rsid w:val="00DE3F72"/>
    <w:rsid w:val="00E22BCB"/>
    <w:rsid w:val="00E61673"/>
    <w:rsid w:val="00E64F4E"/>
    <w:rsid w:val="00ED15F3"/>
    <w:rsid w:val="00EF7006"/>
    <w:rsid w:val="00F07CD1"/>
    <w:rsid w:val="00F12963"/>
    <w:rsid w:val="00F2751B"/>
    <w:rsid w:val="00F30BA3"/>
    <w:rsid w:val="00F37A1C"/>
    <w:rsid w:val="00F43D62"/>
    <w:rsid w:val="00F71E60"/>
    <w:rsid w:val="00FE1A2E"/>
    <w:rsid w:val="00FE6538"/>
    <w:rsid w:val="00FF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EA3BB"/>
  <w15:docId w15:val="{797B3660-9D51-4FAE-80D2-0BD4B0B6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AC4"/>
    <w:rPr>
      <w:rFonts w:ascii="Calibri" w:eastAsia="Calibri" w:hAnsi="Calibri" w:cs="Calibri"/>
      <w:sz w:val="24"/>
    </w:rPr>
  </w:style>
  <w:style w:type="paragraph" w:styleId="Heading1">
    <w:name w:val="heading 1"/>
    <w:basedOn w:val="Normal"/>
    <w:uiPriority w:val="9"/>
    <w:qFormat/>
    <w:rsid w:val="002819A2"/>
    <w:pPr>
      <w:spacing w:before="43"/>
      <w:ind w:left="112"/>
      <w:outlineLvl w:val="0"/>
    </w:pPr>
    <w:rPr>
      <w:b/>
      <w:bCs/>
      <w:color w:val="692F83"/>
      <w:sz w:val="28"/>
      <w:szCs w:val="28"/>
    </w:rPr>
  </w:style>
  <w:style w:type="paragraph" w:styleId="Heading2">
    <w:name w:val="heading 2"/>
    <w:basedOn w:val="Normal"/>
    <w:uiPriority w:val="9"/>
    <w:unhideWhenUsed/>
    <w:qFormat/>
    <w:rsid w:val="007B15A9"/>
    <w:pPr>
      <w:spacing w:before="52" w:line="292" w:lineRule="exact"/>
      <w:ind w:left="444"/>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hanging="361"/>
    </w:pPr>
    <w:rPr>
      <w:sz w:val="22"/>
    </w:rPr>
  </w:style>
  <w:style w:type="paragraph" w:styleId="Title">
    <w:name w:val="Title"/>
    <w:basedOn w:val="Normal"/>
    <w:uiPriority w:val="10"/>
    <w:qFormat/>
    <w:rsid w:val="001B1316"/>
    <w:pPr>
      <w:spacing w:line="551" w:lineRule="exact"/>
      <w:ind w:left="112"/>
    </w:pPr>
    <w:rPr>
      <w:rFonts w:asciiTheme="minorHAnsi" w:eastAsia="Cambria Math" w:hAnsiTheme="minorHAnsi" w:cs="Cambria Math"/>
      <w:bCs/>
      <w:color w:val="218093"/>
      <w:sz w:val="52"/>
      <w:szCs w:val="48"/>
    </w:rPr>
  </w:style>
  <w:style w:type="paragraph" w:styleId="ListParagraph">
    <w:name w:val="List Paragraph"/>
    <w:basedOn w:val="Normal"/>
    <w:uiPriority w:val="1"/>
    <w:qFormat/>
    <w:pPr>
      <w:spacing w:line="280" w:lineRule="exact"/>
      <w:ind w:left="83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125C"/>
    <w:pPr>
      <w:tabs>
        <w:tab w:val="center" w:pos="4680"/>
        <w:tab w:val="right" w:pos="9360"/>
      </w:tabs>
    </w:pPr>
  </w:style>
  <w:style w:type="character" w:customStyle="1" w:styleId="HeaderChar">
    <w:name w:val="Header Char"/>
    <w:basedOn w:val="DefaultParagraphFont"/>
    <w:link w:val="Header"/>
    <w:uiPriority w:val="99"/>
    <w:rsid w:val="0041125C"/>
    <w:rPr>
      <w:rFonts w:ascii="Calibri" w:eastAsia="Calibri" w:hAnsi="Calibri" w:cs="Calibri"/>
    </w:rPr>
  </w:style>
  <w:style w:type="paragraph" w:styleId="Footer">
    <w:name w:val="footer"/>
    <w:basedOn w:val="Normal"/>
    <w:link w:val="FooterChar"/>
    <w:uiPriority w:val="99"/>
    <w:unhideWhenUsed/>
    <w:rsid w:val="0041125C"/>
    <w:pPr>
      <w:tabs>
        <w:tab w:val="center" w:pos="4680"/>
        <w:tab w:val="right" w:pos="9360"/>
      </w:tabs>
    </w:pPr>
  </w:style>
  <w:style w:type="character" w:customStyle="1" w:styleId="FooterChar">
    <w:name w:val="Footer Char"/>
    <w:basedOn w:val="DefaultParagraphFont"/>
    <w:link w:val="Footer"/>
    <w:uiPriority w:val="99"/>
    <w:rsid w:val="0041125C"/>
    <w:rPr>
      <w:rFonts w:ascii="Calibri" w:eastAsia="Calibri" w:hAnsi="Calibri" w:cs="Calibri"/>
    </w:rPr>
  </w:style>
  <w:style w:type="character" w:styleId="SubtleEmphasis">
    <w:name w:val="Subtle Emphasis"/>
    <w:basedOn w:val="DefaultParagraphFont"/>
    <w:uiPriority w:val="19"/>
    <w:qFormat/>
    <w:rsid w:val="005C149D"/>
    <w:rPr>
      <w:rFonts w:asciiTheme="minorHAnsi" w:hAnsiTheme="minorHAnsi"/>
      <w:i w:val="0"/>
      <w:iCs/>
      <w:color w:val="0E426E"/>
      <w:sz w:val="28"/>
    </w:rPr>
  </w:style>
  <w:style w:type="character" w:styleId="IntenseReference">
    <w:name w:val="Intense Reference"/>
    <w:basedOn w:val="DefaultParagraphFont"/>
    <w:uiPriority w:val="32"/>
    <w:qFormat/>
    <w:rsid w:val="00C06E9E"/>
    <w:rPr>
      <w:b/>
      <w:bCs/>
      <w:smallCaps/>
      <w:color w:val="4F81BD" w:themeColor="accent1"/>
      <w:spacing w:val="5"/>
    </w:rPr>
  </w:style>
  <w:style w:type="paragraph" w:styleId="Quote">
    <w:name w:val="Quote"/>
    <w:basedOn w:val="Normal"/>
    <w:next w:val="Normal"/>
    <w:link w:val="QuoteChar"/>
    <w:uiPriority w:val="29"/>
    <w:qFormat/>
    <w:rsid w:val="002C48D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C48D2"/>
    <w:rPr>
      <w:rFonts w:ascii="Calibri" w:eastAsia="Calibri" w:hAnsi="Calibri" w:cs="Calibri"/>
      <w:i/>
      <w:iCs/>
      <w:color w:val="404040" w:themeColor="text1" w:themeTint="BF"/>
    </w:rPr>
  </w:style>
  <w:style w:type="paragraph" w:styleId="NoSpacing">
    <w:name w:val="No Spacing"/>
    <w:basedOn w:val="Normal"/>
    <w:link w:val="NoSpacingChar"/>
    <w:uiPriority w:val="1"/>
    <w:qFormat/>
    <w:rsid w:val="006C7170"/>
    <w:pPr>
      <w:widowControl/>
      <w:autoSpaceDE/>
      <w:autoSpaceDN/>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6C717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afa159-d8d4-4e28-810b-76b18d1570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1E695678CEA469829711BA5C68C92" ma:contentTypeVersion="14" ma:contentTypeDescription="Create a new document." ma:contentTypeScope="" ma:versionID="ea7415008c1b96566428a290ac504711">
  <xsd:schema xmlns:xsd="http://www.w3.org/2001/XMLSchema" xmlns:xs="http://www.w3.org/2001/XMLSchema" xmlns:p="http://schemas.microsoft.com/office/2006/metadata/properties" xmlns:ns3="27afa159-d8d4-4e28-810b-76b18d157070" xmlns:ns4="da037ca2-d4a7-4344-8a0e-c5f7106bbd58" targetNamespace="http://schemas.microsoft.com/office/2006/metadata/properties" ma:root="true" ma:fieldsID="76c81ca6d6319cc7e3e6786b14afe364" ns3:_="" ns4:_="">
    <xsd:import namespace="27afa159-d8d4-4e28-810b-76b18d157070"/>
    <xsd:import namespace="da037ca2-d4a7-4344-8a0e-c5f7106bbd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fa159-d8d4-4e28-810b-76b18d157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037ca2-d4a7-4344-8a0e-c5f7106bbd5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4B754-99CA-4E2F-9C26-DB7453E02FED}">
  <ds:schemaRefs>
    <ds:schemaRef ds:uri="http://schemas.microsoft.com/office/2006/metadata/properties"/>
    <ds:schemaRef ds:uri="http://schemas.microsoft.com/office/infopath/2007/PartnerControls"/>
    <ds:schemaRef ds:uri="27afa159-d8d4-4e28-810b-76b18d157070"/>
  </ds:schemaRefs>
</ds:datastoreItem>
</file>

<file path=customXml/itemProps2.xml><?xml version="1.0" encoding="utf-8"?>
<ds:datastoreItem xmlns:ds="http://schemas.openxmlformats.org/officeDocument/2006/customXml" ds:itemID="{00639559-5793-4356-B5C6-AE8616C6D788}">
  <ds:schemaRefs>
    <ds:schemaRef ds:uri="http://schemas.microsoft.com/sharepoint/v3/contenttype/forms"/>
  </ds:schemaRefs>
</ds:datastoreItem>
</file>

<file path=customXml/itemProps3.xml><?xml version="1.0" encoding="utf-8"?>
<ds:datastoreItem xmlns:ds="http://schemas.openxmlformats.org/officeDocument/2006/customXml" ds:itemID="{78ECEB8D-8AB3-4E1E-9890-4EF37DF45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fa159-d8d4-4e28-810b-76b18d157070"/>
    <ds:schemaRef ds:uri="da037ca2-d4a7-4344-8a0e-c5f7106bb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NetTutor Online Tutoring Best Practices</dc:title>
  <dc:creator>Chris Bergeron</dc:creator>
  <cp:lastModifiedBy>Erin Crandall</cp:lastModifiedBy>
  <cp:revision>2</cp:revision>
  <cp:lastPrinted>2023-03-24T19:06:00Z</cp:lastPrinted>
  <dcterms:created xsi:type="dcterms:W3CDTF">2023-03-27T18:40:00Z</dcterms:created>
  <dcterms:modified xsi:type="dcterms:W3CDTF">2023-03-27T18:40:00Z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Microsoft® Word 2010</vt:lpwstr>
  </property>
  <property fmtid="{D5CDD505-2E9C-101B-9397-08002B2CF9AE}" pid="4" name="LastSaved">
    <vt:filetime>2023-03-24T00:00:00Z</vt:filetime>
  </property>
  <property fmtid="{D5CDD505-2E9C-101B-9397-08002B2CF9AE}" pid="5" name="Producer">
    <vt:lpwstr>Microsoft® Word 2010</vt:lpwstr>
  </property>
  <property fmtid="{D5CDD505-2E9C-101B-9397-08002B2CF9AE}" pid="6" name="ContentTypeId">
    <vt:lpwstr>0x010100CC51E695678CEA469829711BA5C68C92</vt:lpwstr>
  </property>
</Properties>
</file>